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5B" w:rsidRPr="00DF12A1" w:rsidRDefault="00DF12A1" w:rsidP="00DF12A1">
      <w:pPr>
        <w:jc w:val="center"/>
        <w:rPr>
          <w:b/>
        </w:rPr>
      </w:pPr>
      <w:r w:rsidRPr="00DF12A1">
        <w:rPr>
          <w:b/>
          <w:sz w:val="32"/>
        </w:rPr>
        <w:t>中南财经政法大学自助终端纸张采购说明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9"/>
        <w:gridCol w:w="1268"/>
        <w:gridCol w:w="1179"/>
        <w:gridCol w:w="1179"/>
        <w:gridCol w:w="1135"/>
      </w:tblGrid>
      <w:tr w:rsidR="001E2A68" w:rsidRPr="00DF12A1" w:rsidTr="003A49B0">
        <w:tc>
          <w:tcPr>
            <w:tcW w:w="8296" w:type="dxa"/>
            <w:gridSpan w:val="7"/>
          </w:tcPr>
          <w:p w:rsidR="001E2A68" w:rsidRPr="001E2A68" w:rsidRDefault="001E2A68" w:rsidP="001E2A68">
            <w:pPr>
              <w:jc w:val="center"/>
              <w:rPr>
                <w:b/>
                <w:sz w:val="28"/>
                <w:szCs w:val="21"/>
              </w:rPr>
            </w:pPr>
            <w:r w:rsidRPr="001E2A68">
              <w:rPr>
                <w:rFonts w:hint="eastAsia"/>
                <w:b/>
                <w:sz w:val="28"/>
                <w:szCs w:val="21"/>
              </w:rPr>
              <w:t>纸张</w:t>
            </w:r>
            <w:r w:rsidRPr="001E2A68">
              <w:rPr>
                <w:b/>
                <w:sz w:val="28"/>
                <w:szCs w:val="21"/>
              </w:rPr>
              <w:t>报价表</w:t>
            </w: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打印用途</w:t>
            </w: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纸张尺寸</w:t>
            </w: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纸张类型</w:t>
            </w: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数量（张）</w:t>
            </w: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克重</w:t>
            </w: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价格</w:t>
            </w: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备注</w:t>
            </w: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成绩单</w:t>
            </w:r>
            <w:r w:rsidRPr="00DF12A1">
              <w:rPr>
                <w:rFonts w:hint="eastAsia"/>
                <w:szCs w:val="21"/>
              </w:rPr>
              <w:t>/</w:t>
            </w:r>
            <w:r w:rsidRPr="00DF12A1">
              <w:rPr>
                <w:rFonts w:hint="eastAsia"/>
                <w:szCs w:val="21"/>
              </w:rPr>
              <w:t>证明材料</w:t>
            </w: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rFonts w:hint="eastAsia"/>
                <w:szCs w:val="21"/>
              </w:rPr>
              <w:t>A</w:t>
            </w:r>
            <w:r w:rsidRPr="00DF12A1">
              <w:rPr>
                <w:szCs w:val="21"/>
              </w:rPr>
              <w:t>4</w:t>
            </w: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rFonts w:hint="eastAsia"/>
                <w:szCs w:val="21"/>
              </w:rPr>
              <w:t>&gt;</w:t>
            </w:r>
            <w:r w:rsidRPr="00DF12A1">
              <w:rPr>
                <w:szCs w:val="21"/>
              </w:rPr>
              <w:t>10000</w:t>
            </w:r>
          </w:p>
        </w:tc>
        <w:tc>
          <w:tcPr>
            <w:tcW w:w="1179" w:type="dxa"/>
          </w:tcPr>
          <w:p w:rsidR="001E2A68" w:rsidRPr="00DF12A1" w:rsidRDefault="001E2A68" w:rsidP="004C3928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rFonts w:hint="eastAsia"/>
                <w:szCs w:val="21"/>
              </w:rPr>
              <w:t>0</w:t>
            </w:r>
            <w:r w:rsidRPr="00DF12A1">
              <w:rPr>
                <w:szCs w:val="21"/>
              </w:rPr>
              <w:t>.2</w:t>
            </w: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szCs w:val="21"/>
              </w:rPr>
              <w:t>证书</w:t>
            </w: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  <w:r w:rsidRPr="00DF12A1">
              <w:rPr>
                <w:rFonts w:hint="eastAsia"/>
                <w:szCs w:val="21"/>
              </w:rPr>
              <w:t>A</w:t>
            </w:r>
            <w:r w:rsidRPr="00DF12A1">
              <w:rPr>
                <w:szCs w:val="21"/>
              </w:rPr>
              <w:t>4</w:t>
            </w: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  <w:tr w:rsidR="001E2A68" w:rsidRPr="00DF12A1" w:rsidTr="00694D81"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268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79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1E2A68" w:rsidRPr="00DF12A1" w:rsidRDefault="001E2A68" w:rsidP="001E2A68">
            <w:pPr>
              <w:rPr>
                <w:szCs w:val="21"/>
              </w:rPr>
            </w:pPr>
          </w:p>
        </w:tc>
      </w:tr>
    </w:tbl>
    <w:p w:rsidR="00A8065B" w:rsidRDefault="00A8065B"/>
    <w:p w:rsidR="00E71C08" w:rsidRPr="00DF12A1" w:rsidRDefault="00A8065B">
      <w:pPr>
        <w:rPr>
          <w:sz w:val="24"/>
          <w:szCs w:val="24"/>
        </w:rPr>
      </w:pPr>
      <w:r w:rsidRPr="00DF12A1">
        <w:rPr>
          <w:sz w:val="24"/>
          <w:szCs w:val="24"/>
        </w:rPr>
        <w:t>要求：</w:t>
      </w:r>
    </w:p>
    <w:p w:rsidR="00A8065B" w:rsidRPr="00DF12A1" w:rsidRDefault="00A8065B">
      <w:pPr>
        <w:rPr>
          <w:sz w:val="24"/>
          <w:szCs w:val="24"/>
        </w:rPr>
      </w:pPr>
      <w:r w:rsidRPr="00DF12A1">
        <w:rPr>
          <w:sz w:val="24"/>
          <w:szCs w:val="24"/>
        </w:rPr>
        <w:t>1</w:t>
      </w:r>
      <w:r w:rsidRPr="00DF12A1">
        <w:rPr>
          <w:sz w:val="24"/>
          <w:szCs w:val="24"/>
        </w:rPr>
        <w:t>、请于周四下午</w:t>
      </w:r>
      <w:r w:rsidRPr="00DF12A1">
        <w:rPr>
          <w:sz w:val="24"/>
          <w:szCs w:val="24"/>
        </w:rPr>
        <w:t>17</w:t>
      </w:r>
      <w:r w:rsidRPr="00DF12A1">
        <w:rPr>
          <w:rFonts w:hint="eastAsia"/>
          <w:sz w:val="24"/>
          <w:szCs w:val="24"/>
        </w:rPr>
        <w:t>：</w:t>
      </w:r>
      <w:r w:rsidRPr="00DF12A1">
        <w:rPr>
          <w:sz w:val="24"/>
          <w:szCs w:val="24"/>
        </w:rPr>
        <w:t>00</w:t>
      </w:r>
      <w:r w:rsidRPr="00DF12A1">
        <w:rPr>
          <w:sz w:val="24"/>
          <w:szCs w:val="24"/>
        </w:rPr>
        <w:t>前将材料提交到文潭楼</w:t>
      </w:r>
      <w:r w:rsidRPr="00DF12A1">
        <w:rPr>
          <w:rFonts w:hint="eastAsia"/>
          <w:sz w:val="24"/>
          <w:szCs w:val="24"/>
        </w:rPr>
        <w:t>2</w:t>
      </w:r>
      <w:r w:rsidRPr="00DF12A1">
        <w:rPr>
          <w:sz w:val="24"/>
          <w:szCs w:val="24"/>
        </w:rPr>
        <w:t>11</w:t>
      </w:r>
      <w:r w:rsidRPr="00DF12A1">
        <w:rPr>
          <w:sz w:val="24"/>
          <w:szCs w:val="24"/>
        </w:rPr>
        <w:t>办公室刘老师处；</w:t>
      </w:r>
    </w:p>
    <w:p w:rsidR="00A8065B" w:rsidRPr="00DF12A1" w:rsidRDefault="00A8065B">
      <w:pPr>
        <w:rPr>
          <w:sz w:val="24"/>
          <w:szCs w:val="24"/>
        </w:rPr>
      </w:pPr>
      <w:r w:rsidRPr="00DF12A1">
        <w:rPr>
          <w:rFonts w:hint="eastAsia"/>
          <w:sz w:val="24"/>
          <w:szCs w:val="24"/>
        </w:rPr>
        <w:t>2</w:t>
      </w:r>
      <w:r w:rsidRPr="00DF12A1">
        <w:rPr>
          <w:rFonts w:hint="eastAsia"/>
          <w:sz w:val="24"/>
          <w:szCs w:val="24"/>
        </w:rPr>
        <w:t>、成绩单</w:t>
      </w:r>
      <w:r w:rsidRPr="00DF12A1">
        <w:rPr>
          <w:rFonts w:hint="eastAsia"/>
          <w:sz w:val="24"/>
          <w:szCs w:val="24"/>
        </w:rPr>
        <w:t>/</w:t>
      </w:r>
      <w:r w:rsidRPr="00DF12A1">
        <w:rPr>
          <w:rFonts w:hint="eastAsia"/>
          <w:sz w:val="24"/>
          <w:szCs w:val="24"/>
        </w:rPr>
        <w:t>证明材料可提供</w:t>
      </w:r>
      <w:r w:rsidRPr="00DF12A1">
        <w:rPr>
          <w:rFonts w:hint="eastAsia"/>
          <w:sz w:val="24"/>
          <w:szCs w:val="24"/>
        </w:rPr>
        <w:t xml:space="preserve"> </w:t>
      </w:r>
      <w:r w:rsidRPr="00DF12A1">
        <w:rPr>
          <w:sz w:val="24"/>
          <w:szCs w:val="24"/>
        </w:rPr>
        <w:t>70g-100g</w:t>
      </w:r>
      <w:r w:rsidRPr="00DF12A1">
        <w:rPr>
          <w:sz w:val="24"/>
          <w:szCs w:val="24"/>
        </w:rPr>
        <w:t>不同类型纸张和数量的报价，证书提供</w:t>
      </w:r>
      <w:r w:rsidRPr="00DF12A1">
        <w:rPr>
          <w:rFonts w:hint="eastAsia"/>
          <w:sz w:val="24"/>
          <w:szCs w:val="24"/>
        </w:rPr>
        <w:t>1</w:t>
      </w:r>
      <w:r w:rsidRPr="00DF12A1">
        <w:rPr>
          <w:sz w:val="24"/>
          <w:szCs w:val="24"/>
        </w:rPr>
        <w:t>00g-160g</w:t>
      </w:r>
      <w:r w:rsidRPr="00DF12A1">
        <w:rPr>
          <w:sz w:val="24"/>
          <w:szCs w:val="24"/>
        </w:rPr>
        <w:t>不同类型纸张和数量的报价；</w:t>
      </w:r>
    </w:p>
    <w:p w:rsidR="00A8065B" w:rsidRPr="00DF12A1" w:rsidRDefault="00A8065B">
      <w:pPr>
        <w:rPr>
          <w:sz w:val="24"/>
          <w:szCs w:val="24"/>
        </w:rPr>
      </w:pPr>
      <w:r w:rsidRPr="00DF12A1">
        <w:rPr>
          <w:rFonts w:hint="eastAsia"/>
          <w:sz w:val="24"/>
          <w:szCs w:val="24"/>
        </w:rPr>
        <w:t>3</w:t>
      </w:r>
      <w:r w:rsidRPr="00DF12A1">
        <w:rPr>
          <w:rFonts w:hint="eastAsia"/>
          <w:sz w:val="24"/>
          <w:szCs w:val="24"/>
        </w:rPr>
        <w:t>、各类型需提供已冲洗好证书和成绩单模板；</w:t>
      </w:r>
    </w:p>
    <w:p w:rsidR="00A8065B" w:rsidRPr="00DF12A1" w:rsidRDefault="00A8065B">
      <w:pPr>
        <w:rPr>
          <w:sz w:val="24"/>
          <w:szCs w:val="24"/>
        </w:rPr>
      </w:pPr>
      <w:r w:rsidRPr="00DF12A1">
        <w:rPr>
          <w:rFonts w:hint="eastAsia"/>
          <w:sz w:val="24"/>
          <w:szCs w:val="24"/>
        </w:rPr>
        <w:t>4</w:t>
      </w:r>
      <w:r w:rsidRPr="00DF12A1">
        <w:rPr>
          <w:rFonts w:hint="eastAsia"/>
          <w:sz w:val="24"/>
          <w:szCs w:val="24"/>
        </w:rPr>
        <w:t>、纸张报价包含冲洗费用，有特殊说明请在备注内填写。</w:t>
      </w:r>
    </w:p>
    <w:p w:rsidR="00A8065B" w:rsidRPr="00DF12A1" w:rsidRDefault="00A8065B">
      <w:pPr>
        <w:rPr>
          <w:color w:val="FF0000"/>
          <w:sz w:val="24"/>
          <w:szCs w:val="24"/>
        </w:rPr>
      </w:pPr>
      <w:r w:rsidRPr="00DF12A1">
        <w:rPr>
          <w:rFonts w:hint="eastAsia"/>
          <w:color w:val="FF0000"/>
          <w:sz w:val="24"/>
          <w:szCs w:val="24"/>
        </w:rPr>
        <w:t>请将填写好的上述表格和纸张模板一并放入档案袋</w:t>
      </w:r>
      <w:r w:rsidR="00DF12A1" w:rsidRPr="00DF12A1">
        <w:rPr>
          <w:rFonts w:hint="eastAsia"/>
          <w:color w:val="FF0000"/>
          <w:sz w:val="24"/>
          <w:szCs w:val="24"/>
        </w:rPr>
        <w:t>盖章封存后提交材料。</w:t>
      </w:r>
    </w:p>
    <w:p w:rsidR="00A8065B" w:rsidRPr="00DF12A1" w:rsidRDefault="00A8065B">
      <w:pPr>
        <w:rPr>
          <w:sz w:val="24"/>
          <w:szCs w:val="24"/>
        </w:rPr>
      </w:pPr>
      <w:r w:rsidRPr="00DF12A1">
        <w:rPr>
          <w:sz w:val="24"/>
          <w:szCs w:val="24"/>
        </w:rPr>
        <w:t>咨询电话</w:t>
      </w:r>
      <w:r w:rsidRPr="00DF12A1">
        <w:rPr>
          <w:rFonts w:hint="eastAsia"/>
          <w:sz w:val="24"/>
          <w:szCs w:val="24"/>
        </w:rPr>
        <w:t>：</w:t>
      </w:r>
      <w:r w:rsidRPr="00DF12A1">
        <w:rPr>
          <w:rFonts w:hint="eastAsia"/>
          <w:sz w:val="24"/>
          <w:szCs w:val="24"/>
        </w:rPr>
        <w:t>8</w:t>
      </w:r>
      <w:r w:rsidRPr="00DF12A1">
        <w:rPr>
          <w:sz w:val="24"/>
          <w:szCs w:val="24"/>
        </w:rPr>
        <w:t>8386981</w:t>
      </w:r>
    </w:p>
    <w:sectPr w:rsidR="00A8065B" w:rsidRPr="00DF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E6" w:rsidRDefault="001638E6" w:rsidP="00A8065B">
      <w:r>
        <w:separator/>
      </w:r>
    </w:p>
  </w:endnote>
  <w:endnote w:type="continuationSeparator" w:id="0">
    <w:p w:rsidR="001638E6" w:rsidRDefault="001638E6" w:rsidP="00A8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E6" w:rsidRDefault="001638E6" w:rsidP="00A8065B">
      <w:r>
        <w:separator/>
      </w:r>
    </w:p>
  </w:footnote>
  <w:footnote w:type="continuationSeparator" w:id="0">
    <w:p w:rsidR="001638E6" w:rsidRDefault="001638E6" w:rsidP="00A8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5"/>
    <w:rsid w:val="001638E6"/>
    <w:rsid w:val="001E2A68"/>
    <w:rsid w:val="00422B46"/>
    <w:rsid w:val="004C3928"/>
    <w:rsid w:val="007974F5"/>
    <w:rsid w:val="00A8065B"/>
    <w:rsid w:val="00DF12A1"/>
    <w:rsid w:val="00E03724"/>
    <w:rsid w:val="00E71C08"/>
    <w:rsid w:val="00F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679A1-CE6F-4221-9A60-76049BC1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65B"/>
    <w:rPr>
      <w:sz w:val="18"/>
      <w:szCs w:val="18"/>
    </w:rPr>
  </w:style>
  <w:style w:type="table" w:styleId="a5">
    <w:name w:val="Table Grid"/>
    <w:basedOn w:val="a1"/>
    <w:uiPriority w:val="39"/>
    <w:rsid w:val="00A8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>Win10NeT.COM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微</dc:creator>
  <cp:keywords/>
  <dc:description/>
  <cp:lastModifiedBy>刘 微</cp:lastModifiedBy>
  <cp:revision>4</cp:revision>
  <dcterms:created xsi:type="dcterms:W3CDTF">2018-07-11T01:34:00Z</dcterms:created>
  <dcterms:modified xsi:type="dcterms:W3CDTF">2018-07-11T02:54:00Z</dcterms:modified>
</cp:coreProperties>
</file>